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39F" w:rsidRDefault="0058239F" w:rsidP="005F40CF">
      <w:pPr>
        <w:spacing w:after="0" w:line="240" w:lineRule="auto"/>
        <w:jc w:val="center"/>
        <w:rPr>
          <w:rFonts w:asciiTheme="majorHAnsi" w:hAnsiTheme="majorHAnsi"/>
          <w:b/>
          <w:bCs/>
        </w:rPr>
      </w:pPr>
    </w:p>
    <w:p w:rsidR="00545D94" w:rsidRPr="0058239F" w:rsidRDefault="00845D0A" w:rsidP="005F40CF">
      <w:pPr>
        <w:spacing w:after="0" w:line="240" w:lineRule="auto"/>
        <w:jc w:val="center"/>
        <w:rPr>
          <w:rFonts w:asciiTheme="majorHAnsi" w:hAnsiTheme="majorHAnsi"/>
          <w:b/>
          <w:bCs/>
        </w:rPr>
      </w:pPr>
      <w:r w:rsidRPr="0058239F">
        <w:rPr>
          <w:rFonts w:asciiTheme="majorHAnsi" w:hAnsiTheme="majorHAnsi"/>
          <w:b/>
          <w:bCs/>
        </w:rPr>
        <w:t>6</w:t>
      </w:r>
      <w:r w:rsidR="00545D94" w:rsidRPr="0058239F">
        <w:rPr>
          <w:rFonts w:asciiTheme="majorHAnsi" w:hAnsiTheme="majorHAnsi"/>
          <w:b/>
          <w:bCs/>
        </w:rPr>
        <w:t>η Συνεδρίαση Επιτροπής Παρακολούθησης Ε.Π. «Πελοπόννησος» 2014-2020</w:t>
      </w:r>
    </w:p>
    <w:p w:rsidR="00545D94" w:rsidRPr="0058239F" w:rsidRDefault="00545D94" w:rsidP="005F40CF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545D94" w:rsidRPr="0058239F" w:rsidRDefault="00845D0A" w:rsidP="005F40CF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 w:rsidRPr="0058239F">
        <w:rPr>
          <w:rFonts w:asciiTheme="majorHAnsi" w:hAnsiTheme="majorHAnsi"/>
          <w:sz w:val="20"/>
          <w:szCs w:val="20"/>
        </w:rPr>
        <w:t>Αρεόπολη</w:t>
      </w:r>
      <w:r w:rsidR="00545D94" w:rsidRPr="0058239F">
        <w:rPr>
          <w:rFonts w:asciiTheme="majorHAnsi" w:hAnsiTheme="majorHAnsi"/>
          <w:sz w:val="20"/>
          <w:szCs w:val="20"/>
        </w:rPr>
        <w:t xml:space="preserve">, </w:t>
      </w:r>
      <w:r w:rsidRPr="0058239F">
        <w:rPr>
          <w:rFonts w:asciiTheme="majorHAnsi" w:hAnsiTheme="majorHAnsi"/>
          <w:sz w:val="20"/>
          <w:szCs w:val="20"/>
        </w:rPr>
        <w:t>Παρασκευή</w:t>
      </w:r>
      <w:r w:rsidR="00545D94" w:rsidRPr="0058239F">
        <w:rPr>
          <w:rFonts w:asciiTheme="majorHAnsi" w:hAnsiTheme="majorHAnsi"/>
          <w:sz w:val="20"/>
          <w:szCs w:val="20"/>
        </w:rPr>
        <w:t xml:space="preserve"> </w:t>
      </w:r>
      <w:r w:rsidRPr="0058239F">
        <w:rPr>
          <w:rFonts w:asciiTheme="majorHAnsi" w:hAnsiTheme="majorHAnsi"/>
          <w:sz w:val="20"/>
          <w:szCs w:val="20"/>
        </w:rPr>
        <w:t>21</w:t>
      </w:r>
      <w:r w:rsidR="00545D94" w:rsidRPr="0058239F">
        <w:rPr>
          <w:rFonts w:asciiTheme="majorHAnsi" w:hAnsiTheme="majorHAnsi"/>
          <w:sz w:val="20"/>
          <w:szCs w:val="20"/>
        </w:rPr>
        <w:t xml:space="preserve"> </w:t>
      </w:r>
      <w:r w:rsidRPr="0058239F">
        <w:rPr>
          <w:rFonts w:asciiTheme="majorHAnsi" w:hAnsiTheme="majorHAnsi"/>
          <w:sz w:val="20"/>
          <w:szCs w:val="20"/>
        </w:rPr>
        <w:t>Οκτωβρίου</w:t>
      </w:r>
      <w:r w:rsidR="00545D94" w:rsidRPr="0058239F">
        <w:rPr>
          <w:rFonts w:asciiTheme="majorHAnsi" w:hAnsiTheme="majorHAnsi"/>
          <w:sz w:val="20"/>
          <w:szCs w:val="20"/>
        </w:rPr>
        <w:t xml:space="preserve"> 20</w:t>
      </w:r>
      <w:r w:rsidRPr="0058239F">
        <w:rPr>
          <w:rFonts w:asciiTheme="majorHAnsi" w:hAnsiTheme="majorHAnsi"/>
          <w:sz w:val="20"/>
          <w:szCs w:val="20"/>
        </w:rPr>
        <w:t>22</w:t>
      </w:r>
      <w:r w:rsidR="00545D94" w:rsidRPr="0058239F">
        <w:rPr>
          <w:rFonts w:asciiTheme="majorHAnsi" w:hAnsiTheme="majorHAnsi"/>
          <w:sz w:val="20"/>
          <w:szCs w:val="20"/>
        </w:rPr>
        <w:t>,</w:t>
      </w:r>
    </w:p>
    <w:p w:rsidR="00545D94" w:rsidRPr="0058239F" w:rsidRDefault="00545D94" w:rsidP="005F40CF">
      <w:pPr>
        <w:spacing w:after="0" w:line="240" w:lineRule="auto"/>
        <w:jc w:val="center"/>
        <w:rPr>
          <w:rFonts w:asciiTheme="majorHAnsi" w:hAnsiTheme="majorHAnsi"/>
          <w:b/>
          <w:bCs/>
          <w:sz w:val="20"/>
          <w:szCs w:val="20"/>
        </w:rPr>
      </w:pPr>
    </w:p>
    <w:p w:rsidR="00845D0A" w:rsidRPr="0058239F" w:rsidRDefault="00845D0A" w:rsidP="005F40CF">
      <w:pPr>
        <w:spacing w:after="0" w:line="240" w:lineRule="auto"/>
        <w:jc w:val="center"/>
        <w:rPr>
          <w:rFonts w:asciiTheme="majorHAnsi" w:hAnsiTheme="majorHAnsi"/>
          <w:b/>
          <w:bCs/>
          <w:sz w:val="20"/>
          <w:szCs w:val="20"/>
        </w:rPr>
      </w:pPr>
    </w:p>
    <w:p w:rsidR="00545D94" w:rsidRPr="0058239F" w:rsidRDefault="00545D94" w:rsidP="005F40CF">
      <w:pPr>
        <w:spacing w:after="0" w:line="240" w:lineRule="auto"/>
        <w:jc w:val="center"/>
        <w:rPr>
          <w:rFonts w:asciiTheme="majorHAnsi" w:hAnsiTheme="majorHAnsi"/>
          <w:b/>
          <w:bCs/>
          <w:sz w:val="24"/>
          <w:szCs w:val="24"/>
          <w:u w:val="single"/>
        </w:rPr>
      </w:pPr>
      <w:r w:rsidRPr="0058239F">
        <w:rPr>
          <w:rFonts w:asciiTheme="majorHAnsi" w:hAnsiTheme="majorHAnsi"/>
          <w:b/>
          <w:bCs/>
          <w:sz w:val="24"/>
          <w:szCs w:val="24"/>
          <w:u w:val="single"/>
        </w:rPr>
        <w:t>Ημερήσια Διάταξη</w:t>
      </w:r>
    </w:p>
    <w:p w:rsidR="00545D94" w:rsidRPr="0058239F" w:rsidRDefault="00545D94" w:rsidP="005F40CF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 w:rsidRPr="0058239F">
        <w:rPr>
          <w:rFonts w:asciiTheme="majorHAnsi" w:hAnsiTheme="majorHAnsi"/>
          <w:sz w:val="20"/>
          <w:szCs w:val="20"/>
        </w:rPr>
        <w:t xml:space="preserve">Ώρα προσέλευσης : </w:t>
      </w:r>
      <w:r w:rsidR="008F764C" w:rsidRPr="0058239F">
        <w:rPr>
          <w:rFonts w:asciiTheme="majorHAnsi" w:hAnsiTheme="majorHAnsi"/>
          <w:sz w:val="20"/>
          <w:szCs w:val="20"/>
        </w:rPr>
        <w:t>9</w:t>
      </w:r>
      <w:r w:rsidRPr="0058239F">
        <w:rPr>
          <w:rFonts w:asciiTheme="majorHAnsi" w:hAnsiTheme="majorHAnsi"/>
          <w:sz w:val="20"/>
          <w:szCs w:val="20"/>
        </w:rPr>
        <w:t>.</w:t>
      </w:r>
      <w:r w:rsidR="008F764C" w:rsidRPr="0058239F">
        <w:rPr>
          <w:rFonts w:asciiTheme="majorHAnsi" w:hAnsiTheme="majorHAnsi"/>
          <w:sz w:val="20"/>
          <w:szCs w:val="20"/>
        </w:rPr>
        <w:t>3</w:t>
      </w:r>
      <w:r w:rsidRPr="0058239F">
        <w:rPr>
          <w:rFonts w:asciiTheme="majorHAnsi" w:hAnsiTheme="majorHAnsi"/>
          <w:sz w:val="20"/>
          <w:szCs w:val="20"/>
        </w:rPr>
        <w:t>0 π.μ. Ώρα έναρξης 10.</w:t>
      </w:r>
      <w:r w:rsidR="008F764C" w:rsidRPr="0058239F">
        <w:rPr>
          <w:rFonts w:asciiTheme="majorHAnsi" w:hAnsiTheme="majorHAnsi"/>
          <w:sz w:val="20"/>
          <w:szCs w:val="20"/>
        </w:rPr>
        <w:t>0</w:t>
      </w:r>
      <w:r w:rsidRPr="0058239F">
        <w:rPr>
          <w:rFonts w:asciiTheme="majorHAnsi" w:hAnsiTheme="majorHAnsi"/>
          <w:sz w:val="20"/>
          <w:szCs w:val="20"/>
        </w:rPr>
        <w:t>0 π.μ.</w:t>
      </w:r>
    </w:p>
    <w:p w:rsidR="00545D94" w:rsidRPr="0058239F" w:rsidRDefault="00545D94" w:rsidP="005F40CF">
      <w:pPr>
        <w:rPr>
          <w:rFonts w:asciiTheme="majorHAnsi" w:hAnsiTheme="majorHAnsi"/>
          <w:sz w:val="20"/>
          <w:szCs w:val="20"/>
        </w:rPr>
      </w:pPr>
    </w:p>
    <w:p w:rsidR="00545D94" w:rsidRPr="0058239F" w:rsidRDefault="00545D94" w:rsidP="005F40CF">
      <w:pPr>
        <w:rPr>
          <w:rFonts w:asciiTheme="majorHAnsi" w:hAnsiTheme="majorHAnsi"/>
          <w:sz w:val="20"/>
          <w:szCs w:val="20"/>
        </w:rPr>
      </w:pPr>
    </w:p>
    <w:p w:rsidR="00545D94" w:rsidRPr="0058239F" w:rsidRDefault="00545D94" w:rsidP="007F7E8C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58239F">
        <w:rPr>
          <w:rFonts w:asciiTheme="majorHAnsi" w:hAnsiTheme="majorHAnsi"/>
          <w:b/>
          <w:bCs/>
          <w:sz w:val="20"/>
          <w:szCs w:val="20"/>
        </w:rPr>
        <w:t xml:space="preserve">Ι. </w:t>
      </w:r>
      <w:r w:rsidRPr="0058239F">
        <w:rPr>
          <w:rFonts w:asciiTheme="majorHAnsi" w:hAnsiTheme="majorHAnsi"/>
          <w:b/>
          <w:bCs/>
          <w:sz w:val="20"/>
          <w:szCs w:val="20"/>
          <w:u w:val="single"/>
        </w:rPr>
        <w:t>ΕΙΣΑΓΩΓΙΚΟ ΜΕΡΟΣ</w:t>
      </w:r>
    </w:p>
    <w:p w:rsidR="00545D94" w:rsidRPr="0058239F" w:rsidRDefault="00545D94" w:rsidP="0058239F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8239F">
        <w:rPr>
          <w:rFonts w:asciiTheme="majorHAnsi" w:hAnsiTheme="majorHAnsi"/>
          <w:sz w:val="20"/>
          <w:szCs w:val="20"/>
        </w:rPr>
        <w:t>Έγκριση της Ημερήσιας Διάταξης</w:t>
      </w:r>
    </w:p>
    <w:p w:rsidR="00545D94" w:rsidRPr="0058239F" w:rsidRDefault="00545D94" w:rsidP="0058239F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8239F">
        <w:rPr>
          <w:rFonts w:asciiTheme="majorHAnsi" w:hAnsiTheme="majorHAnsi"/>
          <w:sz w:val="20"/>
          <w:szCs w:val="20"/>
        </w:rPr>
        <w:t xml:space="preserve">Έγκριση Πρακτικών </w:t>
      </w:r>
      <w:r w:rsidR="0058239F" w:rsidRPr="0058239F">
        <w:rPr>
          <w:rFonts w:asciiTheme="majorHAnsi" w:hAnsiTheme="majorHAnsi"/>
          <w:sz w:val="20"/>
          <w:szCs w:val="20"/>
        </w:rPr>
        <w:t>5</w:t>
      </w:r>
      <w:r w:rsidRPr="0058239F">
        <w:rPr>
          <w:rFonts w:asciiTheme="majorHAnsi" w:hAnsiTheme="majorHAnsi"/>
          <w:sz w:val="20"/>
          <w:szCs w:val="20"/>
        </w:rPr>
        <w:t>ης Συνεδρίασης Επιτροπής Παρακολούθησης</w:t>
      </w:r>
    </w:p>
    <w:p w:rsidR="00545D94" w:rsidRPr="0058239F" w:rsidRDefault="00545D94" w:rsidP="0058239F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8239F">
        <w:rPr>
          <w:rFonts w:asciiTheme="majorHAnsi" w:hAnsiTheme="majorHAnsi"/>
          <w:sz w:val="20"/>
          <w:szCs w:val="20"/>
        </w:rPr>
        <w:t>Εισήγηση του Προέδρου της Επιτροπής Παρακολούθησης, Περιφερειάρχη Πελοποννήσου</w:t>
      </w:r>
    </w:p>
    <w:p w:rsidR="00545D94" w:rsidRPr="0058239F" w:rsidRDefault="00545D94" w:rsidP="007F7E8C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58239F">
        <w:rPr>
          <w:rFonts w:asciiTheme="majorHAnsi" w:hAnsiTheme="majorHAnsi"/>
          <w:b/>
          <w:bCs/>
          <w:sz w:val="20"/>
          <w:szCs w:val="20"/>
        </w:rPr>
        <w:t xml:space="preserve">ΙΙ. </w:t>
      </w:r>
      <w:r w:rsidR="0058239F" w:rsidRPr="0058239F">
        <w:rPr>
          <w:rFonts w:asciiTheme="majorHAnsi" w:hAnsiTheme="majorHAnsi"/>
          <w:b/>
          <w:bCs/>
          <w:sz w:val="20"/>
          <w:szCs w:val="20"/>
          <w:u w:val="single"/>
        </w:rPr>
        <w:t>ΠΡΟΟΔΟΣ</w:t>
      </w:r>
      <w:r w:rsidRPr="0058239F">
        <w:rPr>
          <w:rFonts w:asciiTheme="majorHAnsi" w:hAnsiTheme="majorHAnsi"/>
          <w:b/>
          <w:bCs/>
          <w:sz w:val="20"/>
          <w:szCs w:val="20"/>
          <w:u w:val="single"/>
        </w:rPr>
        <w:t xml:space="preserve"> ΥΛΟΠΟΙΗΣΗΣ Ε.Π. «</w:t>
      </w:r>
      <w:r w:rsidR="0058239F" w:rsidRPr="0058239F">
        <w:rPr>
          <w:rFonts w:asciiTheme="majorHAnsi" w:hAnsiTheme="majorHAnsi"/>
          <w:b/>
          <w:bCs/>
          <w:sz w:val="20"/>
          <w:szCs w:val="20"/>
          <w:u w:val="single"/>
        </w:rPr>
        <w:t>ΠΕΛΟΠΟΝΝΗΣΟΣ</w:t>
      </w:r>
      <w:r w:rsidRPr="0058239F">
        <w:rPr>
          <w:rFonts w:asciiTheme="majorHAnsi" w:hAnsiTheme="majorHAnsi"/>
          <w:b/>
          <w:bCs/>
          <w:sz w:val="20"/>
          <w:szCs w:val="20"/>
          <w:u w:val="single"/>
        </w:rPr>
        <w:t>» 2014-2020</w:t>
      </w:r>
    </w:p>
    <w:p w:rsidR="0058239F" w:rsidRPr="0058239F" w:rsidRDefault="0058239F" w:rsidP="0058239F">
      <w:pPr>
        <w:pStyle w:val="a3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8239F">
        <w:rPr>
          <w:rFonts w:asciiTheme="majorHAnsi" w:hAnsiTheme="majorHAnsi"/>
          <w:sz w:val="20"/>
          <w:szCs w:val="20"/>
        </w:rPr>
        <w:t xml:space="preserve">Πορεία υλοποίησης του Ε.Π. «Πελοπόννησος» 2014 – 2020 και παρουσίαση της Ετήσιας Έκθεσης Υλοποίησης του 2021 (20’ – 30’). </w:t>
      </w:r>
    </w:p>
    <w:p w:rsidR="0058239F" w:rsidRPr="0058239F" w:rsidRDefault="0058239F" w:rsidP="0058239F">
      <w:pPr>
        <w:pStyle w:val="a3"/>
        <w:spacing w:line="360" w:lineRule="auto"/>
        <w:ind w:left="426"/>
        <w:jc w:val="both"/>
        <w:rPr>
          <w:rFonts w:asciiTheme="majorHAnsi" w:hAnsiTheme="majorHAnsi"/>
          <w:i/>
          <w:sz w:val="18"/>
          <w:szCs w:val="20"/>
        </w:rPr>
      </w:pPr>
      <w:r w:rsidRPr="0058239F">
        <w:rPr>
          <w:rFonts w:asciiTheme="majorHAnsi" w:hAnsiTheme="majorHAnsi"/>
          <w:i/>
          <w:sz w:val="18"/>
          <w:szCs w:val="20"/>
        </w:rPr>
        <w:t>(Εισήγηση από την Διαχειριστική Αρχή)</w:t>
      </w:r>
    </w:p>
    <w:p w:rsidR="0058239F" w:rsidRPr="0058239F" w:rsidRDefault="0058239F" w:rsidP="0058239F">
      <w:pPr>
        <w:pStyle w:val="a3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8239F">
        <w:rPr>
          <w:rFonts w:asciiTheme="majorHAnsi" w:hAnsiTheme="majorHAnsi"/>
          <w:sz w:val="20"/>
          <w:szCs w:val="20"/>
        </w:rPr>
        <w:t>Παρουσίαση της προόδου υλοποίησης των στρατηγικών για την Έξυπνη Εξειδίκευση και τη Χωρική Ανάπτυξη (10’ – 20’).</w:t>
      </w:r>
    </w:p>
    <w:p w:rsidR="0058239F" w:rsidRPr="0058239F" w:rsidRDefault="0058239F" w:rsidP="0058239F">
      <w:pPr>
        <w:pStyle w:val="a3"/>
        <w:spacing w:line="360" w:lineRule="auto"/>
        <w:ind w:left="426"/>
        <w:jc w:val="both"/>
        <w:rPr>
          <w:rFonts w:asciiTheme="majorHAnsi" w:hAnsiTheme="majorHAnsi"/>
          <w:i/>
          <w:sz w:val="18"/>
          <w:szCs w:val="20"/>
        </w:rPr>
      </w:pPr>
      <w:r w:rsidRPr="0058239F">
        <w:rPr>
          <w:rFonts w:asciiTheme="majorHAnsi" w:hAnsiTheme="majorHAnsi"/>
          <w:i/>
          <w:sz w:val="18"/>
          <w:szCs w:val="20"/>
        </w:rPr>
        <w:t>(Εισήγηση από την Διαχειριστική Αρχή).</w:t>
      </w:r>
    </w:p>
    <w:p w:rsidR="0058239F" w:rsidRPr="0058239F" w:rsidRDefault="0058239F" w:rsidP="0058239F">
      <w:pPr>
        <w:pStyle w:val="a3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8239F">
        <w:rPr>
          <w:rFonts w:asciiTheme="majorHAnsi" w:hAnsiTheme="majorHAnsi"/>
          <w:sz w:val="20"/>
          <w:szCs w:val="20"/>
        </w:rPr>
        <w:t>Ενημέρωση για την πρόοδο υλοποίησης της Στρατηγικής για την Πληροφόρηση και την Επικοινωνία (10’).</w:t>
      </w:r>
    </w:p>
    <w:p w:rsidR="0058239F" w:rsidRPr="0058239F" w:rsidRDefault="0058239F" w:rsidP="0058239F">
      <w:pPr>
        <w:pStyle w:val="a3"/>
        <w:spacing w:line="360" w:lineRule="auto"/>
        <w:ind w:left="426"/>
        <w:jc w:val="both"/>
        <w:rPr>
          <w:rFonts w:asciiTheme="majorHAnsi" w:hAnsiTheme="majorHAnsi"/>
          <w:i/>
          <w:sz w:val="18"/>
          <w:szCs w:val="20"/>
        </w:rPr>
      </w:pPr>
      <w:r w:rsidRPr="0058239F">
        <w:rPr>
          <w:rFonts w:asciiTheme="majorHAnsi" w:hAnsiTheme="majorHAnsi"/>
          <w:i/>
          <w:sz w:val="18"/>
          <w:szCs w:val="20"/>
        </w:rPr>
        <w:t>(Εισήγηση από την Διαχειριστική Αρχή)</w:t>
      </w:r>
    </w:p>
    <w:p w:rsidR="0058239F" w:rsidRPr="005266B3" w:rsidRDefault="005266B3" w:rsidP="0058239F">
      <w:pPr>
        <w:pStyle w:val="a3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266B3">
        <w:rPr>
          <w:rFonts w:asciiTheme="majorHAnsi" w:hAnsiTheme="majorHAnsi"/>
          <w:sz w:val="20"/>
          <w:szCs w:val="20"/>
        </w:rPr>
        <w:t>Θ</w:t>
      </w:r>
      <w:r w:rsidR="0058239F" w:rsidRPr="005266B3">
        <w:rPr>
          <w:rFonts w:asciiTheme="majorHAnsi" w:hAnsiTheme="majorHAnsi"/>
          <w:sz w:val="20"/>
          <w:szCs w:val="20"/>
        </w:rPr>
        <w:t>έματα Αξιολόγησης του Ε.Π. (10’ – 20’).</w:t>
      </w:r>
    </w:p>
    <w:p w:rsidR="0058239F" w:rsidRDefault="0058239F" w:rsidP="0058239F">
      <w:pPr>
        <w:pStyle w:val="a3"/>
        <w:spacing w:line="360" w:lineRule="auto"/>
        <w:ind w:left="426"/>
        <w:jc w:val="both"/>
        <w:rPr>
          <w:rFonts w:asciiTheme="majorHAnsi" w:hAnsiTheme="majorHAnsi"/>
          <w:i/>
          <w:sz w:val="18"/>
          <w:szCs w:val="20"/>
        </w:rPr>
      </w:pPr>
      <w:r w:rsidRPr="0058239F">
        <w:rPr>
          <w:rFonts w:asciiTheme="majorHAnsi" w:hAnsiTheme="majorHAnsi"/>
          <w:i/>
          <w:sz w:val="18"/>
          <w:szCs w:val="20"/>
        </w:rPr>
        <w:t>(Εισήγηση από την Διαχειριστική Αρχή).</w:t>
      </w:r>
    </w:p>
    <w:p w:rsidR="002501D6" w:rsidRPr="002501D6" w:rsidRDefault="005266B3" w:rsidP="002501D6">
      <w:pPr>
        <w:pStyle w:val="a3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Δ</w:t>
      </w:r>
      <w:r w:rsidR="002501D6" w:rsidRPr="002501D6">
        <w:rPr>
          <w:rFonts w:asciiTheme="majorHAnsi" w:hAnsiTheme="majorHAnsi"/>
          <w:sz w:val="20"/>
          <w:szCs w:val="20"/>
        </w:rPr>
        <w:t>ράσεις προς εξειδίκευση (10’).</w:t>
      </w:r>
    </w:p>
    <w:p w:rsidR="002501D6" w:rsidRPr="0058239F" w:rsidRDefault="002501D6" w:rsidP="0058239F">
      <w:pPr>
        <w:pStyle w:val="a3"/>
        <w:spacing w:line="360" w:lineRule="auto"/>
        <w:ind w:left="426"/>
        <w:jc w:val="both"/>
        <w:rPr>
          <w:rFonts w:asciiTheme="majorHAnsi" w:hAnsiTheme="majorHAnsi"/>
          <w:i/>
          <w:sz w:val="18"/>
          <w:szCs w:val="20"/>
        </w:rPr>
      </w:pPr>
      <w:r w:rsidRPr="002501D6">
        <w:rPr>
          <w:rFonts w:asciiTheme="majorHAnsi" w:hAnsiTheme="majorHAnsi"/>
          <w:i/>
          <w:sz w:val="18"/>
          <w:szCs w:val="20"/>
        </w:rPr>
        <w:t>(Εισήγηση από την Διαχειριστική Αρχή).</w:t>
      </w:r>
    </w:p>
    <w:p w:rsidR="0058239F" w:rsidRPr="0058239F" w:rsidRDefault="0058239F" w:rsidP="0058239F">
      <w:pPr>
        <w:spacing w:after="0" w:line="360" w:lineRule="auto"/>
        <w:ind w:left="426"/>
        <w:jc w:val="both"/>
        <w:rPr>
          <w:rFonts w:asciiTheme="majorHAnsi" w:hAnsiTheme="majorHAnsi"/>
          <w:i/>
          <w:sz w:val="20"/>
          <w:szCs w:val="20"/>
        </w:rPr>
      </w:pPr>
    </w:p>
    <w:p w:rsidR="00545D94" w:rsidRPr="0058239F" w:rsidRDefault="00545D94" w:rsidP="007F7E8C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58239F">
        <w:rPr>
          <w:rFonts w:asciiTheme="majorHAnsi" w:hAnsiTheme="majorHAnsi"/>
          <w:b/>
          <w:bCs/>
          <w:sz w:val="20"/>
          <w:szCs w:val="20"/>
        </w:rPr>
        <w:t xml:space="preserve">ΙΙΙ. </w:t>
      </w:r>
      <w:r w:rsidR="0058239F">
        <w:rPr>
          <w:rFonts w:asciiTheme="majorHAnsi" w:hAnsiTheme="majorHAnsi"/>
          <w:b/>
          <w:bCs/>
          <w:sz w:val="20"/>
          <w:szCs w:val="20"/>
          <w:u w:val="single"/>
        </w:rPr>
        <w:t>ΕΙΔΙΚΑ</w:t>
      </w:r>
      <w:r w:rsidRPr="0058239F">
        <w:rPr>
          <w:rFonts w:asciiTheme="majorHAnsi" w:hAnsiTheme="majorHAnsi"/>
          <w:b/>
          <w:bCs/>
          <w:sz w:val="20"/>
          <w:szCs w:val="20"/>
          <w:u w:val="single"/>
        </w:rPr>
        <w:t xml:space="preserve"> ΘΕΜΑΤΑ</w:t>
      </w:r>
    </w:p>
    <w:p w:rsidR="0058239F" w:rsidRDefault="0058239F" w:rsidP="0058239F">
      <w:pPr>
        <w:pStyle w:val="a3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8239F">
        <w:rPr>
          <w:rFonts w:asciiTheme="majorHAnsi" w:hAnsiTheme="majorHAnsi"/>
          <w:sz w:val="20"/>
          <w:szCs w:val="20"/>
        </w:rPr>
        <w:t>Παρεμβάσεις Εθνικής Αρχής Συντονισμού επί οριζόντιων θεμάτων (15’ – 20’)</w:t>
      </w:r>
    </w:p>
    <w:p w:rsidR="00E57D02" w:rsidRPr="00E57D02" w:rsidRDefault="00E57D02" w:rsidP="00E57D02">
      <w:pPr>
        <w:pStyle w:val="a3"/>
        <w:numPr>
          <w:ilvl w:val="0"/>
          <w:numId w:val="8"/>
        </w:numPr>
        <w:spacing w:after="0" w:line="360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E57D02">
        <w:rPr>
          <w:rFonts w:asciiTheme="majorHAnsi" w:hAnsiTheme="majorHAnsi"/>
          <w:sz w:val="20"/>
          <w:szCs w:val="20"/>
        </w:rPr>
        <w:t>«Πορεία υλοποίησης ΕΣΠΑ 2014-2020 / προτεραιότητες»</w:t>
      </w:r>
    </w:p>
    <w:p w:rsidR="0058239F" w:rsidRPr="0058239F" w:rsidRDefault="0058239F" w:rsidP="0058239F">
      <w:pPr>
        <w:pStyle w:val="a3"/>
        <w:numPr>
          <w:ilvl w:val="0"/>
          <w:numId w:val="8"/>
        </w:numPr>
        <w:spacing w:after="0" w:line="360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bookmarkStart w:id="0" w:name="_GoBack"/>
      <w:bookmarkEnd w:id="0"/>
      <w:r w:rsidRPr="0058239F">
        <w:rPr>
          <w:rFonts w:asciiTheme="majorHAnsi" w:hAnsiTheme="majorHAnsi"/>
          <w:sz w:val="20"/>
          <w:szCs w:val="20"/>
        </w:rPr>
        <w:t>Αναθεώρηση Κανονισμών, κλείσιμο Ε.Π. και απαιτήσεις Πλαισίου Επίδοσης.</w:t>
      </w:r>
    </w:p>
    <w:p w:rsidR="0058239F" w:rsidRPr="00A876D6" w:rsidRDefault="0058239F" w:rsidP="0058239F">
      <w:pPr>
        <w:pStyle w:val="a3"/>
        <w:spacing w:after="0" w:line="360" w:lineRule="auto"/>
        <w:ind w:left="709"/>
        <w:jc w:val="both"/>
        <w:rPr>
          <w:rFonts w:asciiTheme="majorHAnsi" w:hAnsiTheme="majorHAnsi"/>
          <w:i/>
          <w:sz w:val="18"/>
          <w:szCs w:val="20"/>
        </w:rPr>
      </w:pPr>
      <w:r w:rsidRPr="00A876D6">
        <w:rPr>
          <w:rFonts w:asciiTheme="majorHAnsi" w:hAnsiTheme="majorHAnsi"/>
          <w:i/>
          <w:sz w:val="18"/>
          <w:szCs w:val="20"/>
        </w:rPr>
        <w:t>(Εισήγηση από την ΕΥΣΣΑ).</w:t>
      </w:r>
    </w:p>
    <w:p w:rsidR="0058239F" w:rsidRPr="0058239F" w:rsidRDefault="0058239F" w:rsidP="0058239F">
      <w:pPr>
        <w:pStyle w:val="a3"/>
        <w:numPr>
          <w:ilvl w:val="0"/>
          <w:numId w:val="8"/>
        </w:numPr>
        <w:spacing w:after="0" w:line="360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58239F">
        <w:rPr>
          <w:rFonts w:asciiTheme="majorHAnsi" w:hAnsiTheme="majorHAnsi"/>
          <w:sz w:val="20"/>
          <w:szCs w:val="20"/>
        </w:rPr>
        <w:t>Σχέδια Αξιολόγησης και οριζόντιες αξιολογήσεις επιπτώσεων.</w:t>
      </w:r>
    </w:p>
    <w:p w:rsidR="0058239F" w:rsidRPr="00A876D6" w:rsidRDefault="0058239F" w:rsidP="0058239F">
      <w:pPr>
        <w:pStyle w:val="a3"/>
        <w:spacing w:after="0" w:line="360" w:lineRule="auto"/>
        <w:ind w:left="709"/>
        <w:jc w:val="both"/>
        <w:rPr>
          <w:rFonts w:asciiTheme="majorHAnsi" w:hAnsiTheme="majorHAnsi"/>
          <w:i/>
          <w:sz w:val="18"/>
          <w:szCs w:val="20"/>
        </w:rPr>
      </w:pPr>
      <w:r w:rsidRPr="00A876D6">
        <w:rPr>
          <w:rFonts w:asciiTheme="majorHAnsi" w:hAnsiTheme="majorHAnsi"/>
          <w:i/>
          <w:sz w:val="18"/>
          <w:szCs w:val="20"/>
        </w:rPr>
        <w:t>(Εισήγηση από την ΕΥΣΣΑ).</w:t>
      </w:r>
    </w:p>
    <w:p w:rsidR="0058239F" w:rsidRPr="0058239F" w:rsidRDefault="0058239F" w:rsidP="0058239F">
      <w:pPr>
        <w:pStyle w:val="a3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8239F">
        <w:rPr>
          <w:rFonts w:asciiTheme="majorHAnsi" w:hAnsiTheme="majorHAnsi"/>
          <w:sz w:val="20"/>
          <w:szCs w:val="20"/>
        </w:rPr>
        <w:t>Άλλα Θέματα.</w:t>
      </w:r>
    </w:p>
    <w:p w:rsidR="00545D94" w:rsidRDefault="00545D94" w:rsidP="007F7E8C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58239F">
        <w:rPr>
          <w:rFonts w:asciiTheme="majorHAnsi" w:hAnsiTheme="majorHAnsi"/>
          <w:b/>
          <w:bCs/>
          <w:sz w:val="20"/>
          <w:szCs w:val="20"/>
        </w:rPr>
        <w:t>Ι</w:t>
      </w:r>
      <w:r w:rsidR="002501D6">
        <w:rPr>
          <w:rFonts w:asciiTheme="majorHAnsi" w:hAnsiTheme="majorHAnsi"/>
          <w:b/>
          <w:bCs/>
          <w:sz w:val="20"/>
          <w:szCs w:val="20"/>
          <w:lang w:val="en-US"/>
        </w:rPr>
        <w:t>V</w:t>
      </w:r>
      <w:r w:rsidRPr="0058239F">
        <w:rPr>
          <w:rFonts w:asciiTheme="majorHAnsi" w:hAnsiTheme="majorHAnsi"/>
          <w:b/>
          <w:bCs/>
          <w:sz w:val="20"/>
          <w:szCs w:val="20"/>
        </w:rPr>
        <w:t xml:space="preserve">. </w:t>
      </w:r>
      <w:r w:rsidR="00E70F15" w:rsidRPr="00E70F15">
        <w:rPr>
          <w:rFonts w:asciiTheme="majorHAnsi" w:hAnsiTheme="majorHAnsi"/>
          <w:b/>
          <w:bCs/>
          <w:sz w:val="20"/>
          <w:szCs w:val="20"/>
          <w:u w:val="single"/>
        </w:rPr>
        <w:t>ΠΑΡΕΜΒΑΣΕΙΣ ΣΥΜΜΕΤΕΧΟΝΤΩΝ</w:t>
      </w:r>
    </w:p>
    <w:p w:rsidR="0058239F" w:rsidRPr="0058239F" w:rsidRDefault="0058239F" w:rsidP="007F7E8C">
      <w:pPr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545D94" w:rsidRPr="0058239F" w:rsidRDefault="002501D6" w:rsidP="007F7E8C">
      <w:pPr>
        <w:jc w:val="both"/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  <w:lang w:val="en-US"/>
        </w:rPr>
        <w:t>V</w:t>
      </w:r>
      <w:r w:rsidR="00545D94" w:rsidRPr="0058239F">
        <w:rPr>
          <w:rFonts w:asciiTheme="majorHAnsi" w:hAnsiTheme="majorHAnsi"/>
          <w:b/>
          <w:bCs/>
          <w:sz w:val="20"/>
          <w:szCs w:val="20"/>
        </w:rPr>
        <w:t xml:space="preserve">. </w:t>
      </w:r>
      <w:r w:rsidR="00545D94" w:rsidRPr="0058239F">
        <w:rPr>
          <w:rFonts w:asciiTheme="majorHAnsi" w:hAnsiTheme="majorHAnsi"/>
          <w:b/>
          <w:bCs/>
          <w:sz w:val="20"/>
          <w:szCs w:val="20"/>
          <w:u w:val="single"/>
        </w:rPr>
        <w:t>ΣΥΜΠΕΡΑΣΜΑΤΑ – ΑΠΟΦΑΣΕΙΣ</w:t>
      </w:r>
    </w:p>
    <w:sectPr w:rsidR="00545D94" w:rsidRPr="0058239F" w:rsidSect="00755B3E">
      <w:pgSz w:w="11906" w:h="16838"/>
      <w:pgMar w:top="709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F2033"/>
    <w:multiLevelType w:val="hybridMultilevel"/>
    <w:tmpl w:val="C5FABC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C78B4"/>
    <w:multiLevelType w:val="hybridMultilevel"/>
    <w:tmpl w:val="A24CE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338C2"/>
    <w:multiLevelType w:val="hybridMultilevel"/>
    <w:tmpl w:val="6D0E28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72A3D"/>
    <w:multiLevelType w:val="hybridMultilevel"/>
    <w:tmpl w:val="64B264B4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B1A7165"/>
    <w:multiLevelType w:val="hybridMultilevel"/>
    <w:tmpl w:val="C5FABC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72558"/>
    <w:multiLevelType w:val="hybridMultilevel"/>
    <w:tmpl w:val="C5FABC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5C67AA"/>
    <w:multiLevelType w:val="hybridMultilevel"/>
    <w:tmpl w:val="C5FABC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800B2E"/>
    <w:multiLevelType w:val="hybridMultilevel"/>
    <w:tmpl w:val="125227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D3766"/>
    <w:multiLevelType w:val="hybridMultilevel"/>
    <w:tmpl w:val="1D8E403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D404A25"/>
    <w:multiLevelType w:val="hybridMultilevel"/>
    <w:tmpl w:val="125227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9"/>
  </w:num>
  <w:num w:numId="5">
    <w:abstractNumId w:val="6"/>
  </w:num>
  <w:num w:numId="6">
    <w:abstractNumId w:val="0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0CF"/>
    <w:rsid w:val="00060EDE"/>
    <w:rsid w:val="00127E61"/>
    <w:rsid w:val="00157A68"/>
    <w:rsid w:val="002501D6"/>
    <w:rsid w:val="002B5A88"/>
    <w:rsid w:val="002F2EC9"/>
    <w:rsid w:val="005266B3"/>
    <w:rsid w:val="00545D94"/>
    <w:rsid w:val="0058239F"/>
    <w:rsid w:val="005A6674"/>
    <w:rsid w:val="005F40CF"/>
    <w:rsid w:val="00613A2C"/>
    <w:rsid w:val="00647BC3"/>
    <w:rsid w:val="006E1D34"/>
    <w:rsid w:val="00725762"/>
    <w:rsid w:val="00732F5F"/>
    <w:rsid w:val="00755B3E"/>
    <w:rsid w:val="007F7E8C"/>
    <w:rsid w:val="00845D0A"/>
    <w:rsid w:val="008F764C"/>
    <w:rsid w:val="00964B65"/>
    <w:rsid w:val="00A876D6"/>
    <w:rsid w:val="00A93DCD"/>
    <w:rsid w:val="00B16D5A"/>
    <w:rsid w:val="00B63A47"/>
    <w:rsid w:val="00BA043F"/>
    <w:rsid w:val="00C52C4A"/>
    <w:rsid w:val="00C7179F"/>
    <w:rsid w:val="00CC12F4"/>
    <w:rsid w:val="00E45A3B"/>
    <w:rsid w:val="00E57D02"/>
    <w:rsid w:val="00E70F15"/>
    <w:rsid w:val="00F6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EC70D4"/>
  <w15:docId w15:val="{E9C3C4C0-0E93-4627-82D4-1190BB6F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2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0C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rsid w:val="00647BC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E32A2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</dc:creator>
  <cp:lastModifiedBy>ΤΟΥΡΛΟΥΚΗ ΚΥΡΙΑΚΗ</cp:lastModifiedBy>
  <cp:revision>2</cp:revision>
  <cp:lastPrinted>2022-10-07T13:17:00Z</cp:lastPrinted>
  <dcterms:created xsi:type="dcterms:W3CDTF">2022-10-11T12:28:00Z</dcterms:created>
  <dcterms:modified xsi:type="dcterms:W3CDTF">2022-10-11T12:28:00Z</dcterms:modified>
</cp:coreProperties>
</file>